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9AF1E">
      <w:pPr>
        <w:pStyle w:val="5"/>
        <w:widowControl/>
        <w:spacing w:before="75" w:beforeAutospacing="0" w:after="75" w:afterAutospacing="0"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一、技术和服务要求</w:t>
      </w:r>
      <w:bookmarkStart w:id="0" w:name="OLE_LINK1"/>
    </w:p>
    <w:p w14:paraId="19DBEE54">
      <w:pPr>
        <w:pStyle w:val="5"/>
        <w:widowControl/>
        <w:spacing w:before="75" w:beforeAutospacing="0" w:after="75" w:afterAutospacing="0" w:line="360" w:lineRule="auto"/>
        <w:ind w:firstLine="240" w:firstLineChars="100"/>
        <w:rPr>
          <w:rFonts w:ascii="宋体" w:hAnsi="宋体" w:cs="宋体"/>
        </w:rPr>
      </w:pPr>
      <w:r>
        <w:rPr>
          <w:rFonts w:hint="eastAsia" w:ascii="宋体" w:hAnsi="宋体" w:cs="宋体"/>
        </w:rPr>
        <w:t>（一）系统维护内容</w:t>
      </w:r>
    </w:p>
    <w:bookmarkEnd w:id="0"/>
    <w:p w14:paraId="113290EB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1、维保期：一年；</w:t>
      </w:r>
    </w:p>
    <w:p w14:paraId="49920375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2、服务内容：</w:t>
      </w:r>
    </w:p>
    <w:p w14:paraId="3BA2C6A0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1.1软件更新服务，提供在正常条件下保证系统正常稳定运行的系统更新服务；</w:t>
      </w:r>
    </w:p>
    <w:p w14:paraId="2DDC638E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1.2对系统使用科室提出的关于系统使用、操作流程等问题进行解释和答复。</w:t>
      </w:r>
    </w:p>
    <w:p w14:paraId="468FF5D2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1.3及时处理数据上传问题，保障业务正常运行。</w:t>
      </w:r>
    </w:p>
    <w:p w14:paraId="2FCFF967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bookmarkStart w:id="1" w:name="_Hlk103258394"/>
      <w:r>
        <w:rPr>
          <w:rFonts w:hint="eastAsia" w:ascii="宋体" w:hAnsi="宋体" w:cs="宋体"/>
          <w:sz w:val="24"/>
        </w:rPr>
        <w:t>1.4保证使用科室的数据安全和数据真实性，让其更好的开展合理用药管理工作</w:t>
      </w:r>
      <w:bookmarkEnd w:id="1"/>
      <w:r>
        <w:rPr>
          <w:rFonts w:hint="eastAsia" w:ascii="宋体" w:hAnsi="宋体" w:cs="宋体"/>
          <w:sz w:val="24"/>
        </w:rPr>
        <w:t>。</w:t>
      </w:r>
    </w:p>
    <w:p w14:paraId="141CE196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1.5对系统涉及的第三方软件开发商做好相应的程序排错等配合工作。</w:t>
      </w:r>
    </w:p>
    <w:p w14:paraId="6C81E918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1.6提供定期的售后电话回访服务。</w:t>
      </w:r>
    </w:p>
    <w:p w14:paraId="5A7515C3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1.7建立用户档案，跟踪客户使用情况。</w:t>
      </w:r>
    </w:p>
    <w:p w14:paraId="613C0479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1.8为医院在用的合理用药系统提供2次/年的数据维护服务。</w:t>
      </w:r>
    </w:p>
    <w:p w14:paraId="044050DF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1.9为医院在用的合理用药信息支持系统网络版提供1年软件使用许可及10次/年数据维护服务。</w:t>
      </w:r>
    </w:p>
    <w:p w14:paraId="76FFD1DB">
      <w:pPr>
        <w:spacing w:line="360" w:lineRule="auto"/>
        <w:ind w:firstLine="240" w:firstLineChars="1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（二）问题解决服务</w:t>
      </w:r>
    </w:p>
    <w:p w14:paraId="2BCA37B2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1、售后服务实现方式：</w:t>
      </w:r>
    </w:p>
    <w:p w14:paraId="21EFDD0A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1.1线上服务：提供7×24小时响应服务。</w:t>
      </w:r>
    </w:p>
    <w:p w14:paraId="255E00EF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1.2远程服务：工程师远程故障诊断，为医院提供远程故障排查，保障医院软件的正常使用。</w:t>
      </w:r>
    </w:p>
    <w:p w14:paraId="5176E7CE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cs="宋体"/>
          <w:sz w:val="24"/>
        </w:rPr>
      </w:pPr>
      <w:bookmarkStart w:id="2" w:name="_Toc5896"/>
      <w:bookmarkStart w:id="3" w:name="_Toc489523834"/>
      <w:r>
        <w:rPr>
          <w:rFonts w:hint="eastAsia" w:ascii="宋体" w:hAnsi="宋体" w:cs="宋体"/>
          <w:sz w:val="24"/>
        </w:rPr>
        <w:t>远程服务流程</w:t>
      </w:r>
      <w:bookmarkEnd w:id="2"/>
      <w:bookmarkEnd w:id="3"/>
      <w:r>
        <w:rPr>
          <w:rFonts w:hint="eastAsia" w:ascii="宋体" w:hAnsi="宋体" w:cs="宋体"/>
          <w:sz w:val="24"/>
        </w:rPr>
        <w:t>：</w:t>
      </w:r>
    </w:p>
    <w:p w14:paraId="4D2E53CC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2.1远程对医院系统故障进行排查及处理，保障医院软件的正常使用。无需通过电话来反复描述问题，通过远程工程师直接连接解决故障。</w:t>
      </w:r>
    </w:p>
    <w:p w14:paraId="09BEE4EE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3、服务方式：</w:t>
      </w:r>
    </w:p>
    <w:p w14:paraId="1C441ED8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3.1提供7×24小时技术支持，包括通过采用乙方维保运维平台、电话、远程维护等方式。保证有足够的人员负责本系统运维工作，并保证尽快受理医院的维护请求。</w:t>
      </w:r>
    </w:p>
    <w:p w14:paraId="47F51FB0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3.2在线服务：通过维保运维平台为院方提交问题、查询问题、解答问题提供在线服务，在线服务能够及时、方便地为院方提供技术服务。</w:t>
      </w:r>
    </w:p>
    <w:p w14:paraId="06A33E2A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3.3热线服务：服务人员通过热线电话为院方解答技术问题的过程。</w:t>
      </w:r>
    </w:p>
    <w:p w14:paraId="50CFBCD3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3.4远程服务：通过远程系统对院方的软件系统进行远程调试的过程。‌</w:t>
      </w:r>
    </w:p>
    <w:p w14:paraId="0049AC5E">
      <w:pPr>
        <w:pStyle w:val="5"/>
        <w:widowControl/>
        <w:spacing w:before="75" w:beforeAutospacing="0" w:after="75" w:afterAutospacing="0" w:line="360" w:lineRule="auto"/>
        <w:ind w:firstLine="240" w:firstLineChars="1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cs="宋体"/>
          <w:sz w:val="24"/>
          <w:szCs w:val="24"/>
        </w:rPr>
        <w:t>）合理用药信息支持系统网络版V3.4功能清单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及服务期</w:t>
      </w:r>
    </w:p>
    <w:p w14:paraId="133B1D7A">
      <w:pPr>
        <w:pStyle w:val="12"/>
        <w:spacing w:before="0" w:beforeAutospacing="0" w:after="0" w:afterAutospacing="0" w:line="360" w:lineRule="auto"/>
        <w:ind w:firstLine="420" w:firstLineChars="0"/>
        <w:jc w:val="both"/>
        <w:rPr>
          <w:rFonts w:hint="eastAsia"/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  <w:lang w:val="en-US" w:eastAsia="zh-CN"/>
        </w:rPr>
        <w:t>1、</w:t>
      </w:r>
      <w:r>
        <w:rPr>
          <w:rFonts w:hint="eastAsia"/>
          <w:kern w:val="2"/>
          <w:sz w:val="24"/>
          <w:szCs w:val="24"/>
        </w:rPr>
        <w:t>实现下列数据库的检索或查询功能：</w:t>
      </w:r>
    </w:p>
    <w:p w14:paraId="5DE696B4">
      <w:pPr>
        <w:pStyle w:val="13"/>
        <w:spacing w:before="0" w:beforeAutospacing="0" w:after="0" w:afterAutospacing="0" w:line="360" w:lineRule="auto"/>
        <w:ind w:left="835" w:hanging="418"/>
        <w:jc w:val="both"/>
        <w:rPr>
          <w:rFonts w:hint="eastAsia"/>
          <w:kern w:val="2"/>
          <w:sz w:val="24"/>
          <w:szCs w:val="24"/>
        </w:rPr>
      </w:pPr>
      <w:r>
        <w:rPr>
          <w:kern w:val="2"/>
          <w:sz w:val="24"/>
          <w:szCs w:val="24"/>
        </w:rPr>
        <w:t>1.</w:t>
      </w:r>
      <w:r>
        <w:rPr>
          <w:rFonts w:hint="eastAsia"/>
          <w:kern w:val="2"/>
          <w:sz w:val="24"/>
          <w:szCs w:val="24"/>
          <w:lang w:val="en-US" w:eastAsia="zh-CN"/>
        </w:rPr>
        <w:t>1</w:t>
      </w:r>
      <w:r>
        <w:rPr>
          <w:rFonts w:hint="eastAsia"/>
          <w:kern w:val="2"/>
          <w:sz w:val="24"/>
          <w:szCs w:val="24"/>
        </w:rPr>
        <w:t>药品基本信息</w:t>
      </w:r>
    </w:p>
    <w:p w14:paraId="723058DF">
      <w:pPr>
        <w:pStyle w:val="13"/>
        <w:spacing w:before="0" w:beforeAutospacing="0" w:after="0" w:afterAutospacing="0" w:line="360" w:lineRule="auto"/>
        <w:ind w:left="835" w:hanging="418"/>
        <w:jc w:val="both"/>
        <w:rPr>
          <w:rFonts w:hint="eastAsia"/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  <w:lang w:val="en-US" w:eastAsia="zh-CN"/>
        </w:rPr>
        <w:t>1.</w:t>
      </w:r>
      <w:r>
        <w:rPr>
          <w:kern w:val="2"/>
          <w:sz w:val="24"/>
          <w:szCs w:val="24"/>
        </w:rPr>
        <w:t>2</w:t>
      </w:r>
      <w:r>
        <w:rPr>
          <w:rFonts w:hint="eastAsia"/>
          <w:kern w:val="2"/>
          <w:sz w:val="24"/>
          <w:szCs w:val="24"/>
        </w:rPr>
        <w:t>药品说明书</w:t>
      </w:r>
    </w:p>
    <w:p w14:paraId="43CE48EA">
      <w:pPr>
        <w:pStyle w:val="13"/>
        <w:spacing w:before="0" w:beforeAutospacing="0" w:after="0" w:afterAutospacing="0" w:line="360" w:lineRule="auto"/>
        <w:ind w:left="835" w:hanging="418"/>
        <w:jc w:val="both"/>
        <w:rPr>
          <w:rFonts w:hint="eastAsia"/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  <w:lang w:val="en-US" w:eastAsia="zh-CN"/>
        </w:rPr>
        <w:t>1.</w:t>
      </w:r>
      <w:r>
        <w:rPr>
          <w:kern w:val="2"/>
          <w:sz w:val="24"/>
          <w:szCs w:val="24"/>
        </w:rPr>
        <w:t>3</w:t>
      </w:r>
      <w:r>
        <w:rPr>
          <w:rFonts w:hint="eastAsia"/>
          <w:kern w:val="2"/>
          <w:sz w:val="24"/>
          <w:szCs w:val="24"/>
        </w:rPr>
        <w:t>药物专论</w:t>
      </w:r>
    </w:p>
    <w:p w14:paraId="5BD0140B">
      <w:pPr>
        <w:pStyle w:val="13"/>
        <w:spacing w:before="0" w:beforeAutospacing="0" w:after="0" w:afterAutospacing="0" w:line="360" w:lineRule="auto"/>
        <w:ind w:left="835" w:hanging="418"/>
        <w:jc w:val="both"/>
        <w:rPr>
          <w:rFonts w:hint="eastAsia"/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  <w:lang w:val="en-US" w:eastAsia="zh-CN"/>
        </w:rPr>
        <w:t>1.</w:t>
      </w:r>
      <w:r>
        <w:rPr>
          <w:kern w:val="2"/>
          <w:sz w:val="24"/>
          <w:szCs w:val="24"/>
        </w:rPr>
        <w:t>4</w:t>
      </w:r>
      <w:r>
        <w:rPr>
          <w:rFonts w:hint="eastAsia"/>
          <w:kern w:val="2"/>
          <w:sz w:val="24"/>
          <w:szCs w:val="24"/>
        </w:rPr>
        <w:t>用药教育</w:t>
      </w:r>
    </w:p>
    <w:p w14:paraId="589DDE6F">
      <w:pPr>
        <w:pStyle w:val="13"/>
        <w:spacing w:before="0" w:beforeAutospacing="0" w:after="0" w:afterAutospacing="0" w:line="360" w:lineRule="auto"/>
        <w:ind w:left="835" w:hanging="418"/>
        <w:jc w:val="both"/>
        <w:rPr>
          <w:rFonts w:hint="eastAsia"/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  <w:lang w:val="en-US" w:eastAsia="zh-CN"/>
        </w:rPr>
        <w:t>1.</w:t>
      </w:r>
      <w:r>
        <w:rPr>
          <w:kern w:val="2"/>
          <w:sz w:val="24"/>
          <w:szCs w:val="24"/>
        </w:rPr>
        <w:t>5</w:t>
      </w:r>
      <w:r>
        <w:rPr>
          <w:rFonts w:hint="eastAsia"/>
          <w:kern w:val="2"/>
          <w:sz w:val="24"/>
          <w:szCs w:val="24"/>
        </w:rPr>
        <w:t>药物相互作用</w:t>
      </w:r>
    </w:p>
    <w:p w14:paraId="3B6B2C81">
      <w:pPr>
        <w:pStyle w:val="13"/>
        <w:spacing w:before="0" w:beforeAutospacing="0" w:after="0" w:afterAutospacing="0" w:line="360" w:lineRule="auto"/>
        <w:ind w:left="835" w:hanging="418"/>
        <w:jc w:val="both"/>
        <w:rPr>
          <w:rFonts w:hint="eastAsia"/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  <w:lang w:val="en-US" w:eastAsia="zh-CN"/>
        </w:rPr>
        <w:t>1.</w:t>
      </w:r>
      <w:r>
        <w:rPr>
          <w:kern w:val="2"/>
          <w:sz w:val="24"/>
          <w:szCs w:val="24"/>
        </w:rPr>
        <w:t>6</w:t>
      </w:r>
      <w:r>
        <w:rPr>
          <w:rFonts w:hint="eastAsia"/>
          <w:kern w:val="2"/>
          <w:sz w:val="24"/>
          <w:szCs w:val="24"/>
        </w:rPr>
        <w:t>注射剂配伍</w:t>
      </w:r>
    </w:p>
    <w:p w14:paraId="19972516">
      <w:pPr>
        <w:pStyle w:val="13"/>
        <w:spacing w:before="0" w:beforeAutospacing="0" w:after="0" w:afterAutospacing="0" w:line="360" w:lineRule="auto"/>
        <w:ind w:left="835" w:hanging="418"/>
        <w:jc w:val="both"/>
        <w:rPr>
          <w:rFonts w:hint="eastAsia"/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  <w:lang w:val="en-US" w:eastAsia="zh-CN"/>
        </w:rPr>
        <w:t>1.</w:t>
      </w:r>
      <w:r>
        <w:rPr>
          <w:kern w:val="2"/>
          <w:sz w:val="24"/>
          <w:szCs w:val="24"/>
        </w:rPr>
        <w:t>7</w:t>
      </w:r>
      <w:r>
        <w:rPr>
          <w:rFonts w:hint="eastAsia"/>
          <w:kern w:val="2"/>
          <w:sz w:val="24"/>
          <w:szCs w:val="24"/>
        </w:rPr>
        <w:t>检验值</w:t>
      </w:r>
    </w:p>
    <w:p w14:paraId="567676C3">
      <w:pPr>
        <w:pStyle w:val="13"/>
        <w:spacing w:before="0" w:beforeAutospacing="0" w:after="0" w:afterAutospacing="0" w:line="360" w:lineRule="auto"/>
        <w:ind w:left="835" w:hanging="418"/>
        <w:jc w:val="both"/>
        <w:rPr>
          <w:rFonts w:hint="eastAsia"/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  <w:lang w:val="en-US" w:eastAsia="zh-CN"/>
        </w:rPr>
        <w:t>1.</w:t>
      </w:r>
      <w:r>
        <w:rPr>
          <w:kern w:val="2"/>
          <w:sz w:val="24"/>
          <w:szCs w:val="24"/>
        </w:rPr>
        <w:t>8</w:t>
      </w:r>
      <w:r>
        <w:rPr>
          <w:rFonts w:hint="eastAsia"/>
          <w:kern w:val="2"/>
          <w:sz w:val="24"/>
          <w:szCs w:val="24"/>
        </w:rPr>
        <w:t>ATC编码与DDD值</w:t>
      </w:r>
    </w:p>
    <w:p w14:paraId="19B6F268">
      <w:pPr>
        <w:pStyle w:val="13"/>
        <w:spacing w:before="0" w:beforeAutospacing="0" w:after="0" w:afterAutospacing="0" w:line="360" w:lineRule="auto"/>
        <w:ind w:left="835" w:hanging="418"/>
        <w:jc w:val="both"/>
        <w:rPr>
          <w:rFonts w:hint="eastAsia"/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  <w:lang w:val="en-US" w:eastAsia="zh-CN"/>
        </w:rPr>
        <w:t>1.</w:t>
      </w:r>
      <w:r>
        <w:rPr>
          <w:kern w:val="2"/>
          <w:sz w:val="24"/>
          <w:szCs w:val="24"/>
        </w:rPr>
        <w:t>9</w:t>
      </w:r>
      <w:r>
        <w:rPr>
          <w:rFonts w:hint="eastAsia"/>
          <w:kern w:val="2"/>
          <w:sz w:val="24"/>
          <w:szCs w:val="24"/>
        </w:rPr>
        <w:t>ICD编码</w:t>
      </w:r>
    </w:p>
    <w:p w14:paraId="1A7E31E9">
      <w:pPr>
        <w:pStyle w:val="13"/>
        <w:spacing w:before="0" w:beforeAutospacing="0" w:after="0" w:afterAutospacing="0" w:line="360" w:lineRule="auto"/>
        <w:ind w:left="835" w:hanging="418"/>
        <w:jc w:val="both"/>
        <w:rPr>
          <w:rFonts w:hint="eastAsia"/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  <w:lang w:val="en-US" w:eastAsia="zh-CN"/>
        </w:rPr>
        <w:t>1.</w:t>
      </w:r>
      <w:r>
        <w:rPr>
          <w:kern w:val="2"/>
          <w:sz w:val="24"/>
          <w:szCs w:val="24"/>
        </w:rPr>
        <w:t>10</w:t>
      </w:r>
      <w:r>
        <w:rPr>
          <w:rFonts w:hint="eastAsia"/>
          <w:kern w:val="2"/>
          <w:sz w:val="24"/>
          <w:szCs w:val="24"/>
        </w:rPr>
        <w:t>临床路径</w:t>
      </w:r>
    </w:p>
    <w:p w14:paraId="764D7EF9">
      <w:pPr>
        <w:pStyle w:val="13"/>
        <w:spacing w:before="0" w:beforeAutospacing="0" w:after="0" w:afterAutospacing="0" w:line="360" w:lineRule="auto"/>
        <w:ind w:left="835" w:hanging="418"/>
        <w:jc w:val="both"/>
        <w:rPr>
          <w:rFonts w:hint="eastAsia"/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  <w:lang w:val="en-US" w:eastAsia="zh-CN"/>
        </w:rPr>
        <w:t>1.</w:t>
      </w:r>
      <w:r>
        <w:rPr>
          <w:kern w:val="2"/>
          <w:sz w:val="24"/>
          <w:szCs w:val="24"/>
        </w:rPr>
        <w:t>11</w:t>
      </w:r>
      <w:r>
        <w:rPr>
          <w:rFonts w:hint="eastAsia"/>
          <w:kern w:val="2"/>
          <w:sz w:val="24"/>
          <w:szCs w:val="24"/>
        </w:rPr>
        <w:t>医药公式</w:t>
      </w:r>
    </w:p>
    <w:p w14:paraId="160D13AA">
      <w:pPr>
        <w:pStyle w:val="13"/>
        <w:spacing w:before="0" w:beforeAutospacing="0" w:after="0" w:afterAutospacing="0" w:line="360" w:lineRule="auto"/>
        <w:ind w:left="835" w:hanging="418"/>
        <w:jc w:val="both"/>
        <w:rPr>
          <w:rFonts w:hint="eastAsia"/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  <w:lang w:val="en-US" w:eastAsia="zh-CN"/>
        </w:rPr>
        <w:t>1.</w:t>
      </w:r>
      <w:r>
        <w:rPr>
          <w:kern w:val="2"/>
          <w:sz w:val="24"/>
          <w:szCs w:val="24"/>
        </w:rPr>
        <w:t>12</w:t>
      </w:r>
      <w:r>
        <w:rPr>
          <w:rFonts w:hint="eastAsia"/>
          <w:kern w:val="2"/>
          <w:sz w:val="24"/>
          <w:szCs w:val="24"/>
        </w:rPr>
        <w:t>MCDEX时讯</w:t>
      </w:r>
    </w:p>
    <w:p w14:paraId="0EB82851">
      <w:pPr>
        <w:pStyle w:val="13"/>
        <w:spacing w:before="0" w:beforeAutospacing="0" w:after="0" w:afterAutospacing="0" w:line="360" w:lineRule="auto"/>
        <w:ind w:left="835" w:hanging="418"/>
        <w:jc w:val="both"/>
        <w:rPr>
          <w:rFonts w:hint="eastAsia"/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  <w:lang w:val="en-US" w:eastAsia="zh-CN"/>
        </w:rPr>
        <w:t>1.</w:t>
      </w:r>
      <w:r>
        <w:rPr>
          <w:kern w:val="2"/>
          <w:sz w:val="24"/>
          <w:szCs w:val="24"/>
        </w:rPr>
        <w:t>13</w:t>
      </w:r>
      <w:r>
        <w:rPr>
          <w:rFonts w:hint="eastAsia"/>
          <w:kern w:val="2"/>
          <w:sz w:val="24"/>
          <w:szCs w:val="24"/>
        </w:rPr>
        <w:t>医药法规</w:t>
      </w:r>
    </w:p>
    <w:p w14:paraId="49EF70CF">
      <w:pPr>
        <w:pStyle w:val="13"/>
        <w:spacing w:before="0" w:beforeAutospacing="0" w:after="0" w:afterAutospacing="0" w:line="360" w:lineRule="auto"/>
        <w:ind w:left="835" w:hanging="418"/>
        <w:jc w:val="both"/>
        <w:rPr>
          <w:rFonts w:hint="eastAsia"/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  <w:lang w:val="en-US" w:eastAsia="zh-CN"/>
        </w:rPr>
        <w:t>1.</w:t>
      </w:r>
      <w:r>
        <w:rPr>
          <w:kern w:val="2"/>
          <w:sz w:val="24"/>
          <w:szCs w:val="24"/>
        </w:rPr>
        <w:t>14</w:t>
      </w:r>
      <w:r>
        <w:rPr>
          <w:rFonts w:hint="eastAsia"/>
          <w:kern w:val="2"/>
          <w:sz w:val="24"/>
          <w:szCs w:val="24"/>
        </w:rPr>
        <w:t>国家基本药物</w:t>
      </w:r>
    </w:p>
    <w:p w14:paraId="01C796AF">
      <w:pPr>
        <w:pStyle w:val="13"/>
        <w:spacing w:before="0" w:beforeAutospacing="0" w:after="0" w:afterAutospacing="0" w:line="360" w:lineRule="auto"/>
        <w:ind w:left="835" w:hanging="418"/>
        <w:jc w:val="both"/>
        <w:rPr>
          <w:rFonts w:hint="eastAsia"/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  <w:lang w:val="en-US" w:eastAsia="zh-CN"/>
        </w:rPr>
        <w:t>1.</w:t>
      </w:r>
      <w:r>
        <w:rPr>
          <w:kern w:val="2"/>
          <w:sz w:val="24"/>
          <w:szCs w:val="24"/>
        </w:rPr>
        <w:t>15</w:t>
      </w:r>
      <w:r>
        <w:rPr>
          <w:rFonts w:hint="eastAsia"/>
          <w:kern w:val="2"/>
          <w:sz w:val="24"/>
          <w:szCs w:val="24"/>
        </w:rPr>
        <w:t>FDA妊娠分级</w:t>
      </w:r>
    </w:p>
    <w:p w14:paraId="60EC771D">
      <w:pPr>
        <w:pStyle w:val="13"/>
        <w:spacing w:before="0" w:beforeAutospacing="0" w:after="0" w:afterAutospacing="0" w:line="360" w:lineRule="auto"/>
        <w:ind w:left="835" w:hanging="418"/>
        <w:jc w:val="both"/>
        <w:rPr>
          <w:rFonts w:hint="eastAsia"/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  <w:lang w:val="en-US" w:eastAsia="zh-CN"/>
        </w:rPr>
        <w:t>1.</w:t>
      </w:r>
      <w:r>
        <w:rPr>
          <w:kern w:val="2"/>
          <w:sz w:val="24"/>
          <w:szCs w:val="24"/>
        </w:rPr>
        <w:t>16</w:t>
      </w:r>
      <w:r>
        <w:rPr>
          <w:rFonts w:hint="eastAsia"/>
          <w:kern w:val="2"/>
          <w:sz w:val="24"/>
          <w:szCs w:val="24"/>
        </w:rPr>
        <w:t>中医药</w:t>
      </w:r>
    </w:p>
    <w:p w14:paraId="6AA26E93">
      <w:pPr>
        <w:pStyle w:val="13"/>
        <w:spacing w:before="0" w:beforeAutospacing="0" w:after="0" w:afterAutospacing="0" w:line="360" w:lineRule="auto"/>
        <w:ind w:left="835" w:hanging="418"/>
        <w:jc w:val="both"/>
        <w:rPr>
          <w:rFonts w:hint="eastAsia"/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  <w:lang w:val="en-US" w:eastAsia="zh-CN"/>
        </w:rPr>
        <w:t>1.</w:t>
      </w:r>
      <w:r>
        <w:rPr>
          <w:kern w:val="2"/>
          <w:sz w:val="24"/>
          <w:szCs w:val="24"/>
        </w:rPr>
        <w:t>17</w:t>
      </w:r>
      <w:r>
        <w:rPr>
          <w:rFonts w:hint="eastAsia"/>
          <w:kern w:val="2"/>
          <w:sz w:val="24"/>
          <w:szCs w:val="24"/>
        </w:rPr>
        <w:t>妊娠哺乳用药</w:t>
      </w:r>
    </w:p>
    <w:p w14:paraId="7478E27A">
      <w:pPr>
        <w:pStyle w:val="13"/>
        <w:spacing w:before="0" w:beforeAutospacing="0" w:after="0" w:afterAutospacing="0" w:line="360" w:lineRule="auto"/>
        <w:ind w:left="835" w:hanging="418"/>
        <w:jc w:val="both"/>
        <w:rPr>
          <w:rFonts w:hint="eastAsia"/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  <w:lang w:val="en-US" w:eastAsia="zh-CN"/>
        </w:rPr>
        <w:t>1.</w:t>
      </w:r>
      <w:r>
        <w:rPr>
          <w:kern w:val="2"/>
          <w:sz w:val="24"/>
          <w:szCs w:val="24"/>
        </w:rPr>
        <w:t>18</w:t>
      </w:r>
      <w:r>
        <w:rPr>
          <w:rFonts w:hint="eastAsia"/>
          <w:kern w:val="2"/>
          <w:sz w:val="24"/>
          <w:szCs w:val="24"/>
        </w:rPr>
        <w:t>超说明书用药</w:t>
      </w:r>
    </w:p>
    <w:p w14:paraId="5C9563CC">
      <w:pPr>
        <w:pStyle w:val="17"/>
        <w:spacing w:before="0" w:beforeAutospacing="0" w:after="0" w:afterAutospacing="0" w:line="360" w:lineRule="auto"/>
        <w:ind w:left="835" w:hanging="418"/>
        <w:jc w:val="both"/>
        <w:rPr>
          <w:rFonts w:hint="eastAsia"/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  <w:lang w:val="en-US" w:eastAsia="zh-CN"/>
        </w:rPr>
        <w:t>1.</w:t>
      </w:r>
      <w:r>
        <w:rPr>
          <w:kern w:val="2"/>
          <w:sz w:val="24"/>
          <w:szCs w:val="24"/>
        </w:rPr>
        <w:t>19</w:t>
      </w:r>
      <w:r>
        <w:rPr>
          <w:rFonts w:hint="eastAsia"/>
          <w:kern w:val="2"/>
          <w:sz w:val="24"/>
          <w:szCs w:val="24"/>
        </w:rPr>
        <w:t>儿童用药</w:t>
      </w:r>
    </w:p>
    <w:p w14:paraId="6A225E27">
      <w:pPr>
        <w:pStyle w:val="12"/>
        <w:spacing w:before="0" w:beforeAutospacing="0" w:after="0" w:afterAutospacing="0" w:line="360" w:lineRule="auto"/>
        <w:ind w:firstLine="420" w:firstLineChars="0"/>
        <w:jc w:val="both"/>
        <w:rPr>
          <w:rFonts w:hint="eastAsia"/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  <w:lang w:val="en-US" w:eastAsia="zh-CN"/>
        </w:rPr>
        <w:t>2、</w:t>
      </w:r>
      <w:r>
        <w:rPr>
          <w:rFonts w:hint="eastAsia"/>
          <w:kern w:val="2"/>
          <w:sz w:val="24"/>
          <w:szCs w:val="24"/>
        </w:rPr>
        <w:t>实现下列数据库的审查功能：</w:t>
      </w:r>
    </w:p>
    <w:p w14:paraId="4382DE3A">
      <w:pPr>
        <w:pStyle w:val="13"/>
        <w:spacing w:before="0" w:beforeAutospacing="0" w:after="0" w:afterAutospacing="0" w:line="360" w:lineRule="auto"/>
        <w:ind w:left="835" w:hanging="418"/>
        <w:jc w:val="both"/>
        <w:rPr>
          <w:rFonts w:hint="eastAsia"/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  <w:lang w:val="en-US" w:eastAsia="zh-CN"/>
        </w:rPr>
        <w:t>2.</w:t>
      </w:r>
      <w:r>
        <w:rPr>
          <w:kern w:val="2"/>
          <w:sz w:val="24"/>
          <w:szCs w:val="24"/>
        </w:rPr>
        <w:t>1</w:t>
      </w:r>
      <w:r>
        <w:rPr>
          <w:rFonts w:hint="eastAsia"/>
          <w:kern w:val="2"/>
          <w:sz w:val="24"/>
          <w:szCs w:val="24"/>
        </w:rPr>
        <w:t>药物相互作用</w:t>
      </w:r>
    </w:p>
    <w:p w14:paraId="0E942BAB">
      <w:pPr>
        <w:pStyle w:val="17"/>
        <w:spacing w:before="0" w:beforeAutospacing="0" w:after="0" w:afterAutospacing="0" w:line="360" w:lineRule="auto"/>
        <w:ind w:left="835" w:hanging="418"/>
        <w:jc w:val="both"/>
        <w:rPr>
          <w:rFonts w:hint="eastAsia"/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  <w:lang w:val="en-US" w:eastAsia="zh-CN"/>
        </w:rPr>
        <w:t>2.</w:t>
      </w:r>
      <w:r>
        <w:rPr>
          <w:kern w:val="2"/>
          <w:sz w:val="24"/>
          <w:szCs w:val="24"/>
        </w:rPr>
        <w:t>2</w:t>
      </w:r>
      <w:r>
        <w:rPr>
          <w:rFonts w:hint="eastAsia"/>
          <w:kern w:val="2"/>
          <w:sz w:val="24"/>
          <w:szCs w:val="24"/>
        </w:rPr>
        <w:t>注射剂配伍</w:t>
      </w:r>
    </w:p>
    <w:p w14:paraId="224BD510">
      <w:pPr>
        <w:pStyle w:val="12"/>
        <w:numPr>
          <w:ilvl w:val="0"/>
          <w:numId w:val="1"/>
        </w:numPr>
        <w:spacing w:before="0" w:beforeAutospacing="0" w:after="0" w:afterAutospacing="0" w:line="360" w:lineRule="auto"/>
        <w:ind w:left="0" w:leftChars="0" w:firstLine="480" w:firstLineChars="200"/>
        <w:jc w:val="both"/>
        <w:rPr>
          <w:rFonts w:hint="eastAsia"/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</w:rPr>
        <w:t>药物比较</w:t>
      </w:r>
    </w:p>
    <w:p w14:paraId="7E78F4F6">
      <w:pPr>
        <w:pStyle w:val="12"/>
        <w:numPr>
          <w:ilvl w:val="0"/>
          <w:numId w:val="1"/>
        </w:numPr>
        <w:spacing w:before="0" w:beforeAutospacing="0" w:after="0" w:afterAutospacing="0" w:line="360" w:lineRule="auto"/>
        <w:ind w:left="0" w:leftChars="0" w:firstLine="480" w:firstLineChars="200"/>
        <w:jc w:val="both"/>
        <w:rPr>
          <w:rFonts w:hint="eastAsia"/>
          <w:kern w:val="2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服务期</w:t>
      </w:r>
      <w:r>
        <w:rPr>
          <w:rFonts w:hint="eastAsia" w:cs="宋体"/>
          <w:sz w:val="24"/>
          <w:szCs w:val="24"/>
          <w:lang w:val="en-US" w:eastAsia="zh-CN"/>
        </w:rPr>
        <w:t>：一年</w:t>
      </w: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8F28A9"/>
    <w:multiLevelType w:val="singleLevel"/>
    <w:tmpl w:val="698F28A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539C2"/>
    <w:rsid w:val="001B2533"/>
    <w:rsid w:val="005776C7"/>
    <w:rsid w:val="00940CE3"/>
    <w:rsid w:val="05110760"/>
    <w:rsid w:val="1D046598"/>
    <w:rsid w:val="21192997"/>
    <w:rsid w:val="2E15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next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0">
    <w:name w:val="pt-a3-00005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pt-a0-000002"/>
    <w:basedOn w:val="7"/>
    <w:uiPriority w:val="0"/>
  </w:style>
  <w:style w:type="paragraph" w:customStyle="1" w:styleId="12">
    <w:name w:val="pt-a-00005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pt-00000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">
    <w:name w:val="pt-000057"/>
    <w:basedOn w:val="7"/>
    <w:qFormat/>
    <w:uiPriority w:val="0"/>
  </w:style>
  <w:style w:type="character" w:customStyle="1" w:styleId="15">
    <w:name w:val="pt-000058"/>
    <w:basedOn w:val="7"/>
    <w:qFormat/>
    <w:uiPriority w:val="0"/>
  </w:style>
  <w:style w:type="character" w:customStyle="1" w:styleId="16">
    <w:name w:val="pt-a0-000059"/>
    <w:basedOn w:val="7"/>
    <w:qFormat/>
    <w:uiPriority w:val="0"/>
  </w:style>
  <w:style w:type="paragraph" w:customStyle="1" w:styleId="17">
    <w:name w:val="pt-0000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806</Words>
  <Characters>910</Characters>
  <Lines>6</Lines>
  <Paragraphs>1</Paragraphs>
  <TotalTime>3</TotalTime>
  <ScaleCrop>false</ScaleCrop>
  <LinksUpToDate>false</LinksUpToDate>
  <CharactersWithSpaces>910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2026-05-13T01:54:00Z</dcterms:created>
  <dc:creator>居居</dc:creator>
  <cp:lastModifiedBy>居居</cp:lastModifiedBy>
  <dcterms:modified xsi:type="dcterms:W3CDTF">2026-05-15T01:24:30Z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1E70202EE5BC4611A3CC22587E96C70C_13</vt:lpwstr>
  </property>
  <property fmtid="{D5CDD505-2E9C-101B-9397-08002B2CF9AE}" pid="4" name="KSOTemplateDocerSaveRecord">
    <vt:lpwstr>eyJoZGlkIjoiMDMwODVhYTYzZmNhNzVjZmVjMGQyNGZjNTQyNjNiY2IiLCJ1c2VySWQiOiI1NDQxMTA4NTkifQ==</vt:lpwstr>
  </property>
</Properties>
</file>